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B385D" w:rsidRDefault="002B38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43001-9/2020-1</w:t>
            </w:r>
            <w:r w:rsidR="0089641A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2B385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B385D" w:rsidRDefault="00E22BC5" w:rsidP="002B385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2B385D" w:rsidRPr="002B385D">
              <w:rPr>
                <w:rFonts w:ascii="Tahoma" w:hAnsi="Tahoma" w:cs="Tahoma"/>
                <w:color w:val="0000FF"/>
                <w:sz w:val="20"/>
                <w:szCs w:val="20"/>
              </w:rPr>
              <w:t>.05.</w:t>
            </w:r>
            <w:r w:rsidR="007F4913" w:rsidRPr="002B385D">
              <w:rPr>
                <w:rFonts w:ascii="Tahoma" w:hAnsi="Tahoma" w:cs="Tahoma"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424A5A" w:rsidRPr="002B385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556816" w:rsidRPr="002B385D" w:rsidRDefault="00556816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B385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B385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B385D">
        <w:tc>
          <w:tcPr>
            <w:tcW w:w="9288" w:type="dxa"/>
          </w:tcPr>
          <w:p w:rsidR="00E813F4" w:rsidRPr="002B385D" w:rsidRDefault="007F491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B385D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7F4913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385D">
        <w:rPr>
          <w:rFonts w:ascii="Tahoma" w:hAnsi="Tahoma" w:cs="Tahoma"/>
          <w:b/>
          <w:szCs w:val="20"/>
        </w:rPr>
        <w:t>JN001624/2020-B01 - A-22/20; datum objave: 11.03.2020</w:t>
      </w:r>
    </w:p>
    <w:p w:rsidR="00E813F4" w:rsidRPr="002B385D" w:rsidRDefault="002B385D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2B385D">
        <w:rPr>
          <w:rFonts w:ascii="Tahoma" w:hAnsi="Tahoma" w:cs="Tahoma"/>
          <w:b/>
          <w:sz w:val="20"/>
          <w:szCs w:val="20"/>
        </w:rPr>
        <w:t>Vprašanje:</w:t>
      </w:r>
    </w:p>
    <w:p w:rsidR="007F4913" w:rsidRPr="006D3031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6D3031">
        <w:rPr>
          <w:rFonts w:ascii="Tahoma" w:hAnsi="Tahoma" w:cs="Tahoma"/>
          <w:b/>
          <w:sz w:val="20"/>
          <w:szCs w:val="20"/>
        </w:rPr>
        <w:t xml:space="preserve">Datum prejema: </w:t>
      </w:r>
      <w:r w:rsidR="00E22BC5">
        <w:rPr>
          <w:rFonts w:ascii="Tahoma" w:hAnsi="Tahoma" w:cs="Tahoma"/>
          <w:b/>
          <w:sz w:val="20"/>
          <w:szCs w:val="20"/>
        </w:rPr>
        <w:t>12</w:t>
      </w:r>
      <w:r w:rsidR="009D154E" w:rsidRPr="006D3031">
        <w:rPr>
          <w:rFonts w:ascii="Tahoma" w:hAnsi="Tahoma" w:cs="Tahoma"/>
          <w:b/>
          <w:sz w:val="20"/>
          <w:szCs w:val="20"/>
        </w:rPr>
        <w:t>.0</w:t>
      </w:r>
      <w:r w:rsidR="002B385D" w:rsidRPr="006D3031">
        <w:rPr>
          <w:rFonts w:ascii="Tahoma" w:hAnsi="Tahoma" w:cs="Tahoma"/>
          <w:b/>
          <w:sz w:val="20"/>
          <w:szCs w:val="20"/>
        </w:rPr>
        <w:t>5</w:t>
      </w:r>
      <w:r w:rsidRPr="006D3031">
        <w:rPr>
          <w:rFonts w:ascii="Tahoma" w:hAnsi="Tahoma" w:cs="Tahoma"/>
          <w:b/>
          <w:sz w:val="20"/>
          <w:szCs w:val="20"/>
        </w:rPr>
        <w:t>.2020   </w:t>
      </w:r>
      <w:r w:rsidR="0089641A">
        <w:rPr>
          <w:rFonts w:ascii="Tahoma" w:hAnsi="Tahoma" w:cs="Tahoma"/>
          <w:b/>
          <w:sz w:val="20"/>
          <w:szCs w:val="20"/>
        </w:rPr>
        <w:t>13</w:t>
      </w:r>
      <w:r w:rsidR="009D154E" w:rsidRPr="006D3031">
        <w:rPr>
          <w:rFonts w:ascii="Tahoma" w:hAnsi="Tahoma" w:cs="Tahoma"/>
          <w:b/>
          <w:sz w:val="20"/>
          <w:szCs w:val="20"/>
        </w:rPr>
        <w:t>:</w:t>
      </w:r>
      <w:r w:rsidR="0089641A">
        <w:rPr>
          <w:rFonts w:ascii="Tahoma" w:hAnsi="Tahoma" w:cs="Tahoma"/>
          <w:b/>
          <w:sz w:val="20"/>
          <w:szCs w:val="20"/>
        </w:rPr>
        <w:t>40</w:t>
      </w:r>
    </w:p>
    <w:p w:rsidR="009D154E" w:rsidRPr="00A1150F" w:rsidRDefault="009D154E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4FE0" w:rsidRPr="0089641A" w:rsidRDefault="0089641A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  <w:r w:rsidRPr="0089641A">
        <w:rPr>
          <w:rFonts w:ascii="Tahoma" w:hAnsi="Tahoma" w:cs="Tahoma"/>
          <w:color w:val="333333"/>
          <w:szCs w:val="20"/>
          <w:shd w:val="clear" w:color="auto" w:fill="FFFFFF"/>
        </w:rPr>
        <w:t>Pozdrav,</w:t>
      </w:r>
      <w:r w:rsidRPr="0089641A">
        <w:rPr>
          <w:rFonts w:ascii="Tahoma" w:hAnsi="Tahoma" w:cs="Tahoma"/>
          <w:color w:val="333333"/>
          <w:szCs w:val="20"/>
        </w:rPr>
        <w:br/>
      </w:r>
      <w:r w:rsidRPr="0089641A">
        <w:rPr>
          <w:rFonts w:ascii="Tahoma" w:hAnsi="Tahoma" w:cs="Tahoma"/>
          <w:color w:val="333333"/>
          <w:szCs w:val="20"/>
        </w:rPr>
        <w:br/>
      </w:r>
      <w:r w:rsidRPr="0089641A">
        <w:rPr>
          <w:rFonts w:ascii="Tahoma" w:hAnsi="Tahoma" w:cs="Tahoma"/>
          <w:color w:val="333333"/>
          <w:szCs w:val="20"/>
          <w:shd w:val="clear" w:color="auto" w:fill="FFFFFF"/>
        </w:rPr>
        <w:t>Na kaj se nanašajo procenti v opisu: Strojni in ročni izkop trde kamenine - V. ktg za temeljni del kamnite zložbe z izravnavo temeljnih tal in odmetom na stran za kasnejši zasip za zložbo - (5% - 95%), izkopane zemljine se deponira na začasni deponiji za kasnejšo uporabo?</w:t>
      </w:r>
      <w:r w:rsidRPr="0089641A">
        <w:rPr>
          <w:rFonts w:ascii="Tahoma" w:hAnsi="Tahoma" w:cs="Tahoma"/>
          <w:color w:val="333333"/>
          <w:szCs w:val="20"/>
        </w:rPr>
        <w:br/>
      </w:r>
      <w:r w:rsidRPr="0089641A">
        <w:rPr>
          <w:rFonts w:ascii="Tahoma" w:hAnsi="Tahoma" w:cs="Tahoma"/>
          <w:color w:val="333333"/>
          <w:szCs w:val="20"/>
        </w:rPr>
        <w:br/>
      </w:r>
      <w:r w:rsidRPr="0089641A">
        <w:rPr>
          <w:rFonts w:ascii="Tahoma" w:hAnsi="Tahoma" w:cs="Tahoma"/>
          <w:color w:val="333333"/>
          <w:szCs w:val="20"/>
          <w:shd w:val="clear" w:color="auto" w:fill="FFFFFF"/>
        </w:rPr>
        <w:t>Ali je to procent izkopa ročno/strojno?</w:t>
      </w:r>
      <w:r w:rsidRPr="0089641A">
        <w:rPr>
          <w:rFonts w:ascii="Tahoma" w:hAnsi="Tahoma" w:cs="Tahoma"/>
          <w:color w:val="333333"/>
          <w:szCs w:val="20"/>
        </w:rPr>
        <w:br/>
      </w:r>
      <w:r w:rsidRPr="0089641A">
        <w:rPr>
          <w:rFonts w:ascii="Tahoma" w:hAnsi="Tahoma" w:cs="Tahoma"/>
          <w:color w:val="333333"/>
          <w:szCs w:val="20"/>
          <w:shd w:val="clear" w:color="auto" w:fill="FFFFFF"/>
        </w:rPr>
        <w:t>Koliko izkopa se sploh deponira za zasip, ker je ta upoštevan že v predhodni postavki izkopa?</w:t>
      </w:r>
      <w:r w:rsidRPr="0089641A">
        <w:rPr>
          <w:rFonts w:ascii="Tahoma" w:hAnsi="Tahoma" w:cs="Tahoma"/>
          <w:color w:val="333333"/>
          <w:szCs w:val="20"/>
        </w:rPr>
        <w:br/>
      </w:r>
      <w:r w:rsidRPr="0089641A">
        <w:rPr>
          <w:rFonts w:ascii="Tahoma" w:hAnsi="Tahoma" w:cs="Tahoma"/>
          <w:color w:val="333333"/>
          <w:szCs w:val="20"/>
        </w:rPr>
        <w:br/>
      </w:r>
      <w:proofErr w:type="spellStart"/>
      <w:r w:rsidRPr="0089641A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680E01" w:rsidRDefault="00680E01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750902" w:rsidRPr="00A1150F" w:rsidRDefault="00750902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E813F4" w:rsidRPr="00A1150F" w:rsidRDefault="00E813F4" w:rsidP="00CA19AD">
      <w:pPr>
        <w:pStyle w:val="Telobesedila2"/>
        <w:rPr>
          <w:rFonts w:ascii="Tahoma" w:hAnsi="Tahoma" w:cs="Tahoma"/>
          <w:b/>
          <w:szCs w:val="20"/>
        </w:rPr>
      </w:pPr>
      <w:r w:rsidRPr="00A1150F">
        <w:rPr>
          <w:rFonts w:ascii="Tahoma" w:hAnsi="Tahoma" w:cs="Tahoma"/>
          <w:b/>
          <w:szCs w:val="20"/>
        </w:rPr>
        <w:t>Odgovor:</w:t>
      </w:r>
    </w:p>
    <w:p w:rsidR="00CA19AD" w:rsidRPr="009A6809" w:rsidRDefault="00CA19AD" w:rsidP="00CA19AD">
      <w:pPr>
        <w:pStyle w:val="Telobesedila2"/>
        <w:rPr>
          <w:rFonts w:ascii="Tahoma" w:hAnsi="Tahoma" w:cs="Tahoma"/>
          <w:szCs w:val="20"/>
        </w:rPr>
      </w:pPr>
    </w:p>
    <w:p w:rsidR="006C5CE8" w:rsidRDefault="006C5CE8" w:rsidP="00BC6A9B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 opisu postavke so odstotki podani zgolj informativno in sicer </w:t>
      </w:r>
      <w:r w:rsidR="009A6809">
        <w:rPr>
          <w:rFonts w:ascii="Tahoma" w:hAnsi="Tahoma" w:cs="Tahoma"/>
          <w:szCs w:val="20"/>
        </w:rPr>
        <w:t>5% ročnega izkopa</w:t>
      </w:r>
      <w:r>
        <w:rPr>
          <w:rFonts w:ascii="Tahoma" w:hAnsi="Tahoma" w:cs="Tahoma"/>
          <w:szCs w:val="20"/>
        </w:rPr>
        <w:t xml:space="preserve"> ter</w:t>
      </w:r>
      <w:r w:rsidR="009A6809">
        <w:rPr>
          <w:rFonts w:ascii="Tahoma" w:hAnsi="Tahoma" w:cs="Tahoma"/>
          <w:szCs w:val="20"/>
        </w:rPr>
        <w:t xml:space="preserve"> 95% strojnega izkopa.</w:t>
      </w:r>
      <w:r>
        <w:rPr>
          <w:rFonts w:ascii="Tahoma" w:hAnsi="Tahoma" w:cs="Tahoma"/>
          <w:szCs w:val="20"/>
        </w:rPr>
        <w:t xml:space="preserve"> V</w:t>
      </w:r>
      <w:r w:rsidR="00254AAE">
        <w:rPr>
          <w:rFonts w:ascii="Tahoma" w:hAnsi="Tahoma" w:cs="Tahoma"/>
          <w:szCs w:val="20"/>
        </w:rPr>
        <w:t xml:space="preserve"> nadaljevanju postavke sta ročni in strojni izkop ločena.</w:t>
      </w:r>
      <w:r w:rsidR="00BC6A9B">
        <w:rPr>
          <w:rFonts w:ascii="Tahoma" w:hAnsi="Tahoma" w:cs="Tahoma"/>
          <w:szCs w:val="20"/>
        </w:rPr>
        <w:t xml:space="preserve"> </w:t>
      </w:r>
    </w:p>
    <w:p w:rsidR="006C5CE8" w:rsidRDefault="006C5CE8" w:rsidP="00BC6A9B">
      <w:pPr>
        <w:pStyle w:val="Telobesedila2"/>
        <w:rPr>
          <w:rFonts w:ascii="Tahoma" w:hAnsi="Tahoma" w:cs="Tahoma"/>
          <w:szCs w:val="20"/>
        </w:rPr>
      </w:pPr>
    </w:p>
    <w:p w:rsidR="00BC6A9B" w:rsidRDefault="00BC6A9B" w:rsidP="00BC6A9B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Ves izkopani material se deponira na začasni deponiji. </w:t>
      </w:r>
    </w:p>
    <w:p w:rsidR="009A6809" w:rsidRDefault="009A6809" w:rsidP="00CA19AD">
      <w:pPr>
        <w:pStyle w:val="Telobesedila2"/>
        <w:rPr>
          <w:rFonts w:ascii="Tahoma" w:hAnsi="Tahoma" w:cs="Tahoma"/>
          <w:szCs w:val="20"/>
        </w:rPr>
      </w:pPr>
    </w:p>
    <w:p w:rsidR="009A6809" w:rsidRPr="009A6809" w:rsidRDefault="009A6809" w:rsidP="00CA19AD">
      <w:pPr>
        <w:pStyle w:val="Telobesedila2"/>
        <w:rPr>
          <w:rFonts w:ascii="Tahoma" w:hAnsi="Tahoma" w:cs="Tahoma"/>
          <w:szCs w:val="20"/>
        </w:rPr>
      </w:pPr>
    </w:p>
    <w:p w:rsidR="009A6809" w:rsidRPr="00A1150F" w:rsidRDefault="009A6809" w:rsidP="00CA19AD">
      <w:pPr>
        <w:pStyle w:val="Telobesedila2"/>
        <w:rPr>
          <w:rFonts w:ascii="Tahoma" w:hAnsi="Tahoma" w:cs="Tahoma"/>
          <w:b/>
          <w:szCs w:val="20"/>
        </w:rPr>
      </w:pPr>
    </w:p>
    <w:p w:rsidR="00556816" w:rsidRPr="00A1150F" w:rsidRDefault="00556816">
      <w:pPr>
        <w:rPr>
          <w:rFonts w:ascii="Tahoma" w:hAnsi="Tahoma" w:cs="Tahoma"/>
          <w:sz w:val="20"/>
          <w:szCs w:val="20"/>
        </w:rPr>
      </w:pPr>
    </w:p>
    <w:sectPr w:rsidR="00556816" w:rsidRPr="00A1150F" w:rsidSect="00561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5A71" w:rsidRDefault="005D5A71">
      <w:r>
        <w:separator/>
      </w:r>
    </w:p>
  </w:endnote>
  <w:endnote w:type="continuationSeparator" w:id="0">
    <w:p w:rsidR="005D5A71" w:rsidRDefault="005D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56167B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56167B">
            <w:rPr>
              <w:rFonts w:ascii="Arial" w:hAnsi="Arial"/>
              <w:sz w:val="16"/>
            </w:rPr>
            <w:fldChar w:fldCharType="separate"/>
          </w:r>
          <w:r w:rsidR="00AF3DFE">
            <w:rPr>
              <w:rFonts w:ascii="Arial" w:hAnsi="Arial"/>
              <w:noProof/>
              <w:sz w:val="16"/>
            </w:rPr>
            <w:t>2</w:t>
          </w:r>
          <w:r w:rsidR="0056167B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56167B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56167B">
            <w:rPr>
              <w:rStyle w:val="tevilkastrani"/>
              <w:sz w:val="16"/>
            </w:rPr>
            <w:fldChar w:fldCharType="separate"/>
          </w:r>
          <w:r w:rsidR="00AF3DFE">
            <w:rPr>
              <w:rStyle w:val="tevilkastrani"/>
              <w:noProof/>
              <w:sz w:val="16"/>
            </w:rPr>
            <w:t>2</w:t>
          </w:r>
          <w:r w:rsidR="0056167B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5A71" w:rsidRDefault="005D5A71">
      <w:r>
        <w:separator/>
      </w:r>
    </w:p>
  </w:footnote>
  <w:footnote w:type="continuationSeparator" w:id="0">
    <w:p w:rsidR="005D5A71" w:rsidRDefault="005D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7F491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913"/>
    <w:rsid w:val="000646A9"/>
    <w:rsid w:val="000A2700"/>
    <w:rsid w:val="001156B9"/>
    <w:rsid w:val="001337C6"/>
    <w:rsid w:val="001836BB"/>
    <w:rsid w:val="001922D2"/>
    <w:rsid w:val="00216549"/>
    <w:rsid w:val="002507C2"/>
    <w:rsid w:val="00254AAE"/>
    <w:rsid w:val="00257EA0"/>
    <w:rsid w:val="00290551"/>
    <w:rsid w:val="002B385D"/>
    <w:rsid w:val="003133A6"/>
    <w:rsid w:val="003560E2"/>
    <w:rsid w:val="003579C0"/>
    <w:rsid w:val="00387D5A"/>
    <w:rsid w:val="003B3BCA"/>
    <w:rsid w:val="003E7FAC"/>
    <w:rsid w:val="00424A5A"/>
    <w:rsid w:val="0044323F"/>
    <w:rsid w:val="00483F1F"/>
    <w:rsid w:val="004B34B5"/>
    <w:rsid w:val="00517164"/>
    <w:rsid w:val="00556816"/>
    <w:rsid w:val="00560B63"/>
    <w:rsid w:val="0056167B"/>
    <w:rsid w:val="005B635A"/>
    <w:rsid w:val="005D5A71"/>
    <w:rsid w:val="00634B0D"/>
    <w:rsid w:val="00637BE6"/>
    <w:rsid w:val="00654ED8"/>
    <w:rsid w:val="00675337"/>
    <w:rsid w:val="00680DCC"/>
    <w:rsid w:val="00680E01"/>
    <w:rsid w:val="006B39F9"/>
    <w:rsid w:val="006C5CE8"/>
    <w:rsid w:val="006D3031"/>
    <w:rsid w:val="006E60BE"/>
    <w:rsid w:val="00750902"/>
    <w:rsid w:val="00780445"/>
    <w:rsid w:val="007F4913"/>
    <w:rsid w:val="00882DA2"/>
    <w:rsid w:val="0089641A"/>
    <w:rsid w:val="00925A63"/>
    <w:rsid w:val="00987A38"/>
    <w:rsid w:val="009A6809"/>
    <w:rsid w:val="009B1FD9"/>
    <w:rsid w:val="009D154E"/>
    <w:rsid w:val="009F25C8"/>
    <w:rsid w:val="00A00917"/>
    <w:rsid w:val="00A05C73"/>
    <w:rsid w:val="00A1150F"/>
    <w:rsid w:val="00A17575"/>
    <w:rsid w:val="00A70038"/>
    <w:rsid w:val="00AD3747"/>
    <w:rsid w:val="00AF3DFE"/>
    <w:rsid w:val="00B21CEF"/>
    <w:rsid w:val="00B235E0"/>
    <w:rsid w:val="00BC6A9B"/>
    <w:rsid w:val="00C472ED"/>
    <w:rsid w:val="00CA19AD"/>
    <w:rsid w:val="00CD494F"/>
    <w:rsid w:val="00D1287C"/>
    <w:rsid w:val="00D64607"/>
    <w:rsid w:val="00D94AAA"/>
    <w:rsid w:val="00DB7CDA"/>
    <w:rsid w:val="00E20224"/>
    <w:rsid w:val="00E22BC5"/>
    <w:rsid w:val="00E51016"/>
    <w:rsid w:val="00E66D5B"/>
    <w:rsid w:val="00E813F4"/>
    <w:rsid w:val="00E84FE0"/>
    <w:rsid w:val="00EA1375"/>
    <w:rsid w:val="00F958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56483"/>
  <w15:docId w15:val="{0EEC690E-B25C-44E6-ADC9-6AF09A1D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6167B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5616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6167B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56167B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6167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56167B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56167B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56167B"/>
    <w:rPr>
      <w:lang w:eastAsia="sl-SI"/>
    </w:rPr>
  </w:style>
  <w:style w:type="paragraph" w:styleId="Besedilooblaka">
    <w:name w:val="Balloon Text"/>
    <w:basedOn w:val="Navaden"/>
    <w:semiHidden/>
    <w:rsid w:val="0056167B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56167B"/>
  </w:style>
  <w:style w:type="paragraph" w:styleId="Telobesedila2">
    <w:name w:val="Body Text 2"/>
    <w:basedOn w:val="Navaden"/>
    <w:rsid w:val="0056167B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56167B"/>
    <w:rPr>
      <w:rFonts w:ascii="SL Dutch" w:hAnsi="SL Dutch"/>
      <w:sz w:val="20"/>
    </w:rPr>
  </w:style>
  <w:style w:type="paragraph" w:styleId="Telobesedila-zamik">
    <w:name w:val="Body Text Indent"/>
    <w:basedOn w:val="Navaden"/>
    <w:rsid w:val="0056167B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56167B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56167B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561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Matevz</cp:lastModifiedBy>
  <cp:revision>8</cp:revision>
  <cp:lastPrinted>2008-09-04T08:55:00Z</cp:lastPrinted>
  <dcterms:created xsi:type="dcterms:W3CDTF">2020-05-12T11:59:00Z</dcterms:created>
  <dcterms:modified xsi:type="dcterms:W3CDTF">2020-05-20T10:34:00Z</dcterms:modified>
</cp:coreProperties>
</file>